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912" w:rsidRDefault="00B24912" w:rsidP="00B24912">
      <w:pPr>
        <w:spacing w:before="105" w:after="75" w:line="315" w:lineRule="atLeast"/>
        <w:jc w:val="center"/>
        <w:outlineLvl w:val="1"/>
        <w:rPr>
          <w:rFonts w:ascii="Book Antiqua" w:eastAsia="Times New Roman" w:hAnsi="Book Antiqua" w:cs="Arial"/>
          <w:b/>
          <w:bCs/>
          <w:color w:val="833713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b/>
          <w:bCs/>
          <w:color w:val="833713"/>
          <w:sz w:val="28"/>
          <w:szCs w:val="28"/>
          <w:lang w:eastAsia="ru-RU"/>
        </w:rPr>
        <w:t xml:space="preserve">Консультация для родителей. </w:t>
      </w:r>
    </w:p>
    <w:p w:rsidR="00B24912" w:rsidRPr="00B24912" w:rsidRDefault="00B24912" w:rsidP="00B24912">
      <w:pPr>
        <w:spacing w:before="105" w:after="75" w:line="315" w:lineRule="atLeast"/>
        <w:jc w:val="center"/>
        <w:outlineLvl w:val="1"/>
        <w:rPr>
          <w:rFonts w:ascii="Book Antiqua" w:eastAsia="Times New Roman" w:hAnsi="Book Antiqua" w:cs="Arial"/>
          <w:b/>
          <w:bCs/>
          <w:color w:val="833713"/>
          <w:sz w:val="28"/>
          <w:szCs w:val="28"/>
          <w:lang w:eastAsia="ru-RU"/>
        </w:rPr>
      </w:pPr>
      <w:bookmarkStart w:id="0" w:name="_GoBack"/>
      <w:r w:rsidRPr="00B24912">
        <w:rPr>
          <w:rFonts w:ascii="Book Antiqua" w:eastAsia="Times New Roman" w:hAnsi="Book Antiqua" w:cs="Arial"/>
          <w:b/>
          <w:bCs/>
          <w:color w:val="833713"/>
          <w:sz w:val="28"/>
          <w:szCs w:val="28"/>
          <w:lang w:eastAsia="ru-RU"/>
        </w:rPr>
        <w:t>Адаптация детей раннего возраста к детскому саду</w:t>
      </w:r>
    </w:p>
    <w:bookmarkEnd w:id="0"/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«Игры в период адаптации ребенка к детскому саду»</w:t>
      </w:r>
    </w:p>
    <w:p w:rsidR="00B24912" w:rsidRPr="00B24912" w:rsidRDefault="00B24912" w:rsidP="00B24912">
      <w:pPr>
        <w:spacing w:before="150" w:after="30" w:line="240" w:lineRule="auto"/>
        <w:jc w:val="both"/>
        <w:outlineLvl w:val="2"/>
        <w:rPr>
          <w:rFonts w:ascii="Book Antiqua" w:eastAsia="Times New Roman" w:hAnsi="Book Antiqua" w:cs="Arial"/>
          <w:b/>
          <w:bCs/>
          <w:color w:val="601802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b/>
          <w:bCs/>
          <w:color w:val="601802"/>
          <w:sz w:val="28"/>
          <w:szCs w:val="28"/>
          <w:lang w:eastAsia="ru-RU"/>
        </w:rPr>
        <w:t>Адаптация детей раннего возраста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 xml:space="preserve">Закончился </w:t>
      </w:r>
      <w:proofErr w:type="spellStart"/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доясельный</w:t>
      </w:r>
      <w:proofErr w:type="spellEnd"/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 xml:space="preserve"> патронаж. И вот малыш переступает порог детского сада. В жизни ребенка наступает самый сложный период за все его пребывание в детском саду – период адаптации.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Адаптацией принято называть процесс вхождения ребенка в новую среду и привыкание к её условиям.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 xml:space="preserve"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</w:t>
      </w:r>
      <w:proofErr w:type="gramStart"/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физического  развития</w:t>
      </w:r>
      <w:proofErr w:type="gramEnd"/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, потере веса, иногда к заболеванию.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Выделяют три степени адаптации: лёгкую, средней тяжести и тяжёлую.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При легкой адаптации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Ребенок как правило не заболевает в период адаптации.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Самой нежелательной является тяжелая адаптация,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От чего же зависит характер и длительность адаптационного периода?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Исследования педагогов, медиков показывают, что характер адаптации зависит от </w:t>
      </w:r>
      <w:r w:rsidRPr="00B24912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следующих факторов: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 xml:space="preserve">· возраст ребенка. Труднее адаптируются к новым условиям дети в возрасте от 10-11 месяцев до 2-х лет. После 2-х лет дети значительно легче могут приспосабливаться к новым условиям жизни. Это объясняется тем, </w:t>
      </w: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lastRenderedPageBreak/>
        <w:t>что к этому возрасту они становятся более любознательными, хорошо понимают речь взрослого, у них более богатый опыт поведения в разных условиях.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b/>
          <w:color w:val="000000"/>
          <w:sz w:val="28"/>
          <w:szCs w:val="28"/>
          <w:lang w:eastAsia="ru-RU"/>
        </w:rPr>
        <w:t>·- состояния здоровья и уровня развития ребенка</w:t>
      </w: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. Здоровый, хорошо развитый ребенок легче переносит трудности социальной адаптации.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b/>
          <w:color w:val="000000"/>
          <w:sz w:val="28"/>
          <w:szCs w:val="28"/>
          <w:lang w:eastAsia="ru-RU"/>
        </w:rPr>
        <w:t>·-  </w:t>
      </w:r>
      <w:proofErr w:type="spellStart"/>
      <w:r w:rsidRPr="00B24912">
        <w:rPr>
          <w:rFonts w:ascii="Book Antiqua" w:eastAsia="Times New Roman" w:hAnsi="Book Antiqua" w:cs="Arial"/>
          <w:b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B24912">
        <w:rPr>
          <w:rFonts w:ascii="Book Antiqua" w:eastAsia="Times New Roman" w:hAnsi="Book Antiqua" w:cs="Arial"/>
          <w:b/>
          <w:color w:val="000000"/>
          <w:sz w:val="28"/>
          <w:szCs w:val="28"/>
          <w:lang w:eastAsia="ru-RU"/>
        </w:rPr>
        <w:t xml:space="preserve"> предметной деятельности</w:t>
      </w: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. Такого ребенка можно заинтересовать новой игрушкой, занятиями.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·</w:t>
      </w:r>
      <w:r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 xml:space="preserve">- </w:t>
      </w: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 </w:t>
      </w:r>
      <w:r w:rsidRPr="00B24912">
        <w:rPr>
          <w:rFonts w:ascii="Book Antiqua" w:eastAsia="Times New Roman" w:hAnsi="Book Antiqua" w:cs="Arial"/>
          <w:b/>
          <w:color w:val="000000"/>
          <w:sz w:val="28"/>
          <w:szCs w:val="28"/>
          <w:lang w:eastAsia="ru-RU"/>
        </w:rPr>
        <w:t>индивидуальных особенностей</w:t>
      </w: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. Дети одного и того же возраста по-разному ведут себя в первые дни пребывания в детском саду. Одни дети плачут, отказываются есть, спать, на каждое предложение взрослого реагируют бурным протестом. Но проходит несколько дней, и поведение ребенка меняется: аппетит, сон восстанавливаются, ребенок с интересом следит за игрой товарищей. Другие, наоборот в первый день внешне спокойны. Без возражения выполняют требования воспитателя, а в последующие дни с плачем расстаются с родителями, плохо едят, спят, не принимают участия в играх. Такое поведение может продолжаться несколько недель.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b/>
          <w:color w:val="000000"/>
          <w:sz w:val="28"/>
          <w:szCs w:val="28"/>
          <w:lang w:eastAsia="ru-RU"/>
        </w:rPr>
        <w:t>· условий жизни в семье.</w:t>
      </w: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 xml:space="preserve"> 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со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</w:t>
      </w:r>
    </w:p>
    <w:p w:rsid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FFFFFF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· </w:t>
      </w:r>
      <w:r w:rsidRPr="00B24912">
        <w:rPr>
          <w:rFonts w:ascii="Book Antiqua" w:eastAsia="Times New Roman" w:hAnsi="Book Antiqua" w:cs="Arial"/>
          <w:b/>
          <w:color w:val="000000"/>
          <w:sz w:val="28"/>
          <w:szCs w:val="28"/>
          <w:lang w:eastAsia="ru-RU"/>
        </w:rPr>
        <w:t xml:space="preserve">уровня тренированности адаптационных механизмов, опыта общения со сверстниками и взрослыми. </w:t>
      </w: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со взрослыми, умение положительно относится к требованиям взрослых.</w:t>
      </w:r>
      <w:r w:rsidRPr="00B24912">
        <w:rPr>
          <w:rFonts w:ascii="Book Antiqua" w:eastAsia="Times New Roman" w:hAnsi="Book Antiqua" w:cs="Arial"/>
          <w:color w:val="FFFFFF"/>
          <w:sz w:val="28"/>
          <w:szCs w:val="28"/>
          <w:lang w:eastAsia="ru-RU"/>
        </w:rPr>
        <w:t xml:space="preserve"> 08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Объективными показателями окончания периода адаптации у детей являются:</w:t>
      </w:r>
    </w:p>
    <w:p w:rsid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· глубокий сон;</w:t>
      </w:r>
      <w:r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 xml:space="preserve"> </w:t>
      </w: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· хороший аппетит;</w:t>
      </w:r>
      <w:r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 xml:space="preserve"> </w:t>
      </w: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· бодрое эмоциональное состояние;</w:t>
      </w:r>
      <w:r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 xml:space="preserve"> </w:t>
      </w: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· полное восстановление имеющихся привычек и навыков, активное поведение;</w:t>
      </w:r>
      <w:r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 xml:space="preserve"> </w:t>
      </w: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· соответствующая возрасту прибавка в весе.</w:t>
      </w:r>
    </w:p>
    <w:p w:rsid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</w:p>
    <w:p w:rsid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</w:p>
    <w:p w:rsidR="00B24912" w:rsidRPr="00B24912" w:rsidRDefault="00B24912" w:rsidP="00B24912">
      <w:pPr>
        <w:spacing w:before="150" w:after="30" w:line="240" w:lineRule="auto"/>
        <w:jc w:val="center"/>
        <w:outlineLvl w:val="2"/>
        <w:rPr>
          <w:rFonts w:ascii="Book Antiqua" w:eastAsia="Times New Roman" w:hAnsi="Book Antiqua" w:cs="Arial"/>
          <w:b/>
          <w:bCs/>
          <w:color w:val="601802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b/>
          <w:bCs/>
          <w:color w:val="601802"/>
          <w:sz w:val="28"/>
          <w:szCs w:val="28"/>
          <w:lang w:eastAsia="ru-RU"/>
        </w:rPr>
        <w:lastRenderedPageBreak/>
        <w:t>Игры в период адаптации ребенка к детскому саду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Чтобы снизить напряжение необходимо переключить внимание малыша на деятельность, которая приносит ему удовольствие. Это, в первую очередь, игра.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«Наливаем, выливаем, сравниваем»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· взять как можно больше предметов в одну руку и пересыпать их в другую;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· собрать одной рукой, например, бусинки, а другой – камушки;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· приподнять как можно больше предметов на ладонях.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течении одной минуты.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«Рисунки на песке»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Рассыпьте манную крупу на подносе. 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 ребенок, который с удовольствием включится в эту игру. Полезно выполнять движения двумя руками.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«Разговор с игрушкой»</w:t>
      </w:r>
    </w:p>
    <w:p w:rsidR="00B24912" w:rsidRPr="00B24912" w:rsidRDefault="00B24912" w:rsidP="00B24912">
      <w:pPr>
        <w:spacing w:after="0" w:line="240" w:lineRule="auto"/>
        <w:ind w:firstLine="300"/>
        <w:jc w:val="both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  <w:t>Наденьте на руку перчаточную игрушку. На руке ребенка тоже перчаточная игрушка. Вы прикасаетесь к ней, можете погладить и пощекотать, при этом 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 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</w:t>
      </w:r>
    </w:p>
    <w:p w:rsidR="00B24912" w:rsidRDefault="00B24912" w:rsidP="00B24912">
      <w:pPr>
        <w:spacing w:after="0" w:line="240" w:lineRule="auto"/>
        <w:ind w:firstLine="300"/>
        <w:jc w:val="center"/>
        <w:rPr>
          <w:rFonts w:ascii="Book Antiqua" w:eastAsia="Times New Roman" w:hAnsi="Book Antiqua" w:cs="Arial"/>
          <w:b/>
          <w:bCs/>
          <w:color w:val="800080"/>
          <w:sz w:val="28"/>
          <w:szCs w:val="28"/>
          <w:bdr w:val="none" w:sz="0" w:space="0" w:color="auto" w:frame="1"/>
          <w:lang w:eastAsia="ru-RU"/>
        </w:rPr>
      </w:pPr>
      <w:r w:rsidRPr="00B24912">
        <w:rPr>
          <w:rFonts w:ascii="Book Antiqua" w:eastAsia="Times New Roman" w:hAnsi="Book Antiqua" w:cs="Arial"/>
          <w:b/>
          <w:bCs/>
          <w:color w:val="800080"/>
          <w:sz w:val="28"/>
          <w:szCs w:val="28"/>
          <w:bdr w:val="none" w:sz="0" w:space="0" w:color="auto" w:frame="1"/>
          <w:lang w:eastAsia="ru-RU"/>
        </w:rPr>
        <w:t xml:space="preserve">Уважаемые родители чаще играйте со своими детьми! </w:t>
      </w:r>
    </w:p>
    <w:p w:rsidR="00B24912" w:rsidRDefault="00B24912" w:rsidP="00B24912">
      <w:pPr>
        <w:spacing w:after="0" w:line="240" w:lineRule="auto"/>
        <w:ind w:firstLine="300"/>
        <w:jc w:val="center"/>
        <w:rPr>
          <w:rFonts w:ascii="Book Antiqua" w:eastAsia="Times New Roman" w:hAnsi="Book Antiqua" w:cs="Arial"/>
          <w:b/>
          <w:bCs/>
          <w:color w:val="800080"/>
          <w:sz w:val="28"/>
          <w:szCs w:val="28"/>
          <w:bdr w:val="none" w:sz="0" w:space="0" w:color="auto" w:frame="1"/>
          <w:lang w:eastAsia="ru-RU"/>
        </w:rPr>
      </w:pPr>
      <w:r w:rsidRPr="00B24912">
        <w:rPr>
          <w:rFonts w:ascii="Book Antiqua" w:eastAsia="Times New Roman" w:hAnsi="Book Antiqua" w:cs="Arial"/>
          <w:b/>
          <w:bCs/>
          <w:color w:val="800080"/>
          <w:sz w:val="28"/>
          <w:szCs w:val="28"/>
          <w:bdr w:val="none" w:sz="0" w:space="0" w:color="auto" w:frame="1"/>
          <w:lang w:eastAsia="ru-RU"/>
        </w:rPr>
        <w:t xml:space="preserve">Они будут окружены любовью, заботой </w:t>
      </w:r>
    </w:p>
    <w:p w:rsidR="00B24912" w:rsidRPr="00B24912" w:rsidRDefault="00B24912" w:rsidP="00B24912">
      <w:pPr>
        <w:spacing w:after="0" w:line="240" w:lineRule="auto"/>
        <w:ind w:firstLine="300"/>
        <w:jc w:val="center"/>
        <w:rPr>
          <w:rFonts w:ascii="Book Antiqua" w:eastAsia="Times New Roman" w:hAnsi="Book Antiqua" w:cs="Arial"/>
          <w:color w:val="000000"/>
          <w:sz w:val="28"/>
          <w:szCs w:val="28"/>
          <w:lang w:eastAsia="ru-RU"/>
        </w:rPr>
      </w:pPr>
      <w:r w:rsidRPr="00B24912">
        <w:rPr>
          <w:rFonts w:ascii="Book Antiqua" w:eastAsia="Times New Roman" w:hAnsi="Book Antiqua" w:cs="Arial"/>
          <w:b/>
          <w:bCs/>
          <w:color w:val="800080"/>
          <w:sz w:val="28"/>
          <w:szCs w:val="28"/>
          <w:bdr w:val="none" w:sz="0" w:space="0" w:color="auto" w:frame="1"/>
          <w:lang w:eastAsia="ru-RU"/>
        </w:rPr>
        <w:t>и легче перенесут адаптацию к детскому саду!</w:t>
      </w:r>
    </w:p>
    <w:p w:rsidR="005474A7" w:rsidRDefault="005474A7"/>
    <w:sectPr w:rsidR="005474A7" w:rsidSect="00B2491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5C"/>
    <w:rsid w:val="000D155C"/>
    <w:rsid w:val="005474A7"/>
    <w:rsid w:val="00B2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9D645-3EB6-44A4-92B1-ACAC48C6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7919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  <w:div w:id="199321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59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887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73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955</Words>
  <Characters>5446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2019-11-10T13:39:00Z</dcterms:created>
  <dcterms:modified xsi:type="dcterms:W3CDTF">2019-11-10T13:44:00Z</dcterms:modified>
</cp:coreProperties>
</file>