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3D" w:rsidRPr="0058403D" w:rsidRDefault="0058403D" w:rsidP="0058403D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58403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58403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"http://psichologvsadu.ru/rabota-psichologa-s-roditelyami/konsultazii-psichologa-dlya-roditeley/261-konsultatsiya-dlya-roditelej-pochemu-voznikayut-isteriki-u-detej" </w:instrText>
      </w:r>
      <w:r w:rsidRPr="0058403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58403D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родителей: «Почему возникают истерики у детей?»</w:t>
      </w:r>
      <w:r w:rsidRPr="0058403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58403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58403D" w:rsidRPr="0058403D" w:rsidRDefault="0058403D" w:rsidP="0058403D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5" w:tooltip="0.5 из 5" w:history="1"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6" w:tooltip="1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1.5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2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2.5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3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3.5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4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4.5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4" w:tooltip="5 из 5" w:history="1">
        <w:proofErr w:type="spellStart"/>
        <w:r w:rsidRPr="0058403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58403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58403D">
        <w:rPr>
          <w:rFonts w:ascii="Helvetica" w:eastAsia="Times New Roman" w:hAnsi="Helvetica" w:cs="Helvetica"/>
          <w:color w:val="000000"/>
          <w:sz w:val="16"/>
          <w:lang w:eastAsia="ru-RU"/>
        </w:rPr>
        <w:t>Рейтинг 5.00 [3 Голоса (</w:t>
      </w:r>
      <w:proofErr w:type="spellStart"/>
      <w:r w:rsidRPr="0058403D">
        <w:rPr>
          <w:rFonts w:ascii="Helvetica" w:eastAsia="Times New Roman" w:hAnsi="Helvetica" w:cs="Helvetica"/>
          <w:color w:val="000000"/>
          <w:sz w:val="16"/>
          <w:lang w:eastAsia="ru-RU"/>
        </w:rPr>
        <w:t>ов</w:t>
      </w:r>
      <w:proofErr w:type="spellEnd"/>
      <w:r w:rsidRPr="0058403D">
        <w:rPr>
          <w:rFonts w:ascii="Helvetica" w:eastAsia="Times New Roman" w:hAnsi="Helvetica" w:cs="Helvetica"/>
          <w:color w:val="000000"/>
          <w:sz w:val="16"/>
          <w:lang w:eastAsia="ru-RU"/>
        </w:rPr>
        <w:t>)]</w:t>
      </w:r>
      <w:r w:rsidRPr="0058403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8403D" w:rsidRPr="0058403D" w:rsidTr="00584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03D" w:rsidRPr="0058403D" w:rsidRDefault="0058403D" w:rsidP="0058403D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59200" cy="3815715"/>
            <wp:effectExtent l="19050" t="0" r="0" b="0"/>
            <wp:docPr id="1" name="Рисунок 1" descr="детские истерики, как справляться с детскими истериками, как справиться с детской истерикой, как бороться с детской истерико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, как справляться с детскими истериками, как справиться с детской истерикой, как бороться с детской истерико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81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Если у ребенка возникла истерика, то конечно есть причина того, что она 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 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Если это бесконтрольное состояние, то влиять на истерику в этот момент никакого смысла не имеет. 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 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Главное, не усугублять детскую истерику </w:t>
      </w:r>
      <w:proofErr w:type="gramStart"/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своей</w:t>
      </w:r>
      <w:proofErr w:type="gramEnd"/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, потому что чаще всего детская истерия одновременно вызывает истерию у родителей. Возьмите себе за правило сдерживать себя во время истерии у ребенка и контролировать свои действия, несмотря на то, что это трудно сделать в такие моменты. Конечно, трудно спокойно </w:t>
      </w: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действовать, если </w:t>
      </w:r>
      <w:r w:rsidRPr="0058403D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истерика у ребенка</w:t>
      </w: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возникла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 Людей, которые стали свидетелями истерии Вашего </w:t>
      </w:r>
      <w:proofErr w:type="gramStart"/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ребенка</w:t>
      </w:r>
      <w:proofErr w:type="gramEnd"/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скорее всего Вы никогда не увидите, да и это вообще не имеет никакого значения, </w:t>
      </w:r>
      <w:hyperlink r:id="rId17" w:tgtFrame="_blank" w:history="1">
        <w:r w:rsidRPr="0058403D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окружающие конечно ждут того, что Вы накричите и побьете своего ребенка</w:t>
        </w:r>
      </w:hyperlink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, считая, что именно так должны действовать родители воспитывая своего ребенка. 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воспитания собственного ребенка, к сожалению, вмешательство в нашей стране встречается очень часто. Стоит отметить, что главное оставайтесь спокойными и не давайте вмешиваться другим, говоря им о том, что вы сами разберетесь. Если в момент истерии ребенок мешает кому-то, например, рядом коляски с малышами или что-то другое, то в такой момент стоит все же в таки взять своего ребенка и немного отойти.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Часто детские истерики носят демонстративный характер</w:t>
      </w: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, поэтому нужно отличать истерику, которая возникла из-за усталости, болезни, жары, и т. п. или это демонстративная истерика. Демонстративную истерику нельзя поддерживать демонстрацией. Демонстративная истерика заканчивается тогда, когда нет 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 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Иногда у малышей до года может возникнуть истерия даже из-за того, что он просто хотел попить. Главное, Вам понять причину, потому что чаще всего ребенок не понимает, что вызывает у него такое состояние. Распространена ошибка, когда родители говорят ребенку, что, например, нельзя драться, и при этом сами проявляют агрессию к своему же ребенка «шлепают» по ягодицам, показывая пример для подражания.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Также истерику у детей мы можем наблюдать, когда ребенок истощен, хочет спать, перегружен информацией, что также может вызвать у малыша такое состояние.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Стоит вспомнить себя, что когда мы уставшие, или разгневаны, то от нас можно услышать: «Я готов все порвать ...» и тому подобное. А дети это делают, они не умеют сдерживать себя так, как делают это взрослые.</w:t>
      </w:r>
    </w:p>
    <w:p w:rsidR="0058403D" w:rsidRPr="0058403D" w:rsidRDefault="0058403D" w:rsidP="0058403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Главным шагом в прекращении истерии у ребенка является то, что Вы должны </w:t>
      </w:r>
      <w:hyperlink r:id="rId18" w:tgtFrame="_blank" w:history="1">
        <w:r w:rsidRPr="0058403D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научиться понимать своего ребенка</w:t>
        </w:r>
      </w:hyperlink>
      <w:r w:rsidRPr="0058403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, чаще разговаривать с ним, интересоваться его жизнью.</w:t>
      </w:r>
    </w:p>
    <w:sectPr w:rsidR="0058403D" w:rsidRPr="0058403D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F20"/>
    <w:multiLevelType w:val="multilevel"/>
    <w:tmpl w:val="E64A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B3ACA"/>
    <w:multiLevelType w:val="multilevel"/>
    <w:tmpl w:val="3F5A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10D50"/>
    <w:multiLevelType w:val="multilevel"/>
    <w:tmpl w:val="D49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50493"/>
    <w:multiLevelType w:val="multilevel"/>
    <w:tmpl w:val="65CC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258A9"/>
    <w:multiLevelType w:val="multilevel"/>
    <w:tmpl w:val="104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8403D"/>
    <w:rsid w:val="000050C1"/>
    <w:rsid w:val="000701FE"/>
    <w:rsid w:val="0044077C"/>
    <w:rsid w:val="0058403D"/>
    <w:rsid w:val="00A410CF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58403D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paragraph" w:styleId="4">
    <w:name w:val="heading 4"/>
    <w:basedOn w:val="a"/>
    <w:link w:val="40"/>
    <w:uiPriority w:val="9"/>
    <w:qFormat/>
    <w:rsid w:val="0058403D"/>
    <w:pPr>
      <w:spacing w:before="267" w:after="267" w:line="240" w:lineRule="atLeast"/>
      <w:outlineLvl w:val="3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03D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403D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58403D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8403D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s2">
    <w:name w:val="extravote-stars2"/>
    <w:basedOn w:val="a0"/>
    <w:rsid w:val="0058403D"/>
    <w:rPr>
      <w:sz w:val="24"/>
      <w:szCs w:val="24"/>
    </w:rPr>
  </w:style>
  <w:style w:type="character" w:customStyle="1" w:styleId="extravote-star1">
    <w:name w:val="extravote-star1"/>
    <w:basedOn w:val="a0"/>
    <w:rsid w:val="0058403D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58403D"/>
    <w:rPr>
      <w:sz w:val="19"/>
      <w:szCs w:val="19"/>
    </w:rPr>
  </w:style>
  <w:style w:type="character" w:styleId="a5">
    <w:name w:val="Strong"/>
    <w:basedOn w:val="a0"/>
    <w:uiPriority w:val="22"/>
    <w:qFormat/>
    <w:rsid w:val="0058403D"/>
    <w:rPr>
      <w:b/>
      <w:bCs/>
    </w:rPr>
  </w:style>
  <w:style w:type="character" w:customStyle="1" w:styleId="l-count2">
    <w:name w:val="l-count2"/>
    <w:basedOn w:val="a0"/>
    <w:rsid w:val="0058403D"/>
  </w:style>
  <w:style w:type="character" w:customStyle="1" w:styleId="extranewsdate1">
    <w:name w:val="extranews_date1"/>
    <w:basedOn w:val="a0"/>
    <w:rsid w:val="0058403D"/>
    <w:rPr>
      <w:color w:val="999999"/>
    </w:rPr>
  </w:style>
  <w:style w:type="paragraph" w:styleId="a6">
    <w:name w:val="Balloon Text"/>
    <w:basedOn w:val="a"/>
    <w:link w:val="a7"/>
    <w:uiPriority w:val="99"/>
    <w:semiHidden/>
    <w:unhideWhenUsed/>
    <w:rsid w:val="0058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735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469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7061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2796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5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8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6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4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0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55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00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095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2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78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1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7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73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2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75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26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7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31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0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03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84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19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40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03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45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4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94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292888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2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7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7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18" Type="http://schemas.openxmlformats.org/officeDocument/2006/relationships/hyperlink" Target="http://psichologvsadu.ru/rabota-psichologa-s-roditelyami/konsultazii-psichologa-dlya-roditeley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hyperlink" Target="http://psichologvsadu.ru/rabota-psichologa-s-roditelyami/konsultazii-psichologa-dlya-roditeley/4-konsultatsiya-dlya-roditelej-pochemu-deti-plokho-sebya-vedut-ili-vospitanie-bez-nakazanij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javascript:void(null)" TargetMode="External"/><Relationship Id="rId15" Type="http://schemas.openxmlformats.org/officeDocument/2006/relationships/hyperlink" Target="http://psichologvsadu.ru/images/2015/roditelym/1/detskie-isteriki-1.jpg" TargetMode="External"/><Relationship Id="rId10" Type="http://schemas.openxmlformats.org/officeDocument/2006/relationships/hyperlink" Target="javascript:void(null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javascript:void(nul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Company>Hewlett-Packard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2016-09-26T19:29:00Z</dcterms:created>
  <dcterms:modified xsi:type="dcterms:W3CDTF">2016-09-26T19:29:00Z</dcterms:modified>
</cp:coreProperties>
</file>