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B1" w:rsidRPr="00E10CB1" w:rsidRDefault="00E10CB1" w:rsidP="00E10CB1">
      <w:pPr>
        <w:spacing w:after="178" w:line="462" w:lineRule="atLeast"/>
        <w:outlineLvl w:val="0"/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</w:pPr>
      <w:r w:rsidRPr="00E10CB1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begin"/>
      </w:r>
      <w:r w:rsidRPr="00E10CB1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instrText xml:space="preserve"> HYPERLINK "http://psichologvsadu.ru/rabota-psichologa-s-roditelyami/konsultazii-psichologa-dlya-roditeley/6-konsultatsiya-dlya-roditelej-v-detskom-sadu-psikhologicheskaya-gotovnost-rebenka-k-obucheniyu-v-shkole" </w:instrText>
      </w:r>
      <w:r w:rsidRPr="00E10CB1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separate"/>
      </w:r>
      <w:r w:rsidRPr="00E10CB1">
        <w:rPr>
          <w:rFonts w:ascii="Helvetica" w:eastAsia="Times New Roman" w:hAnsi="Helvetica" w:cs="Helvetica"/>
          <w:color w:val="0000FF"/>
          <w:spacing w:val="-12"/>
          <w:kern w:val="36"/>
          <w:sz w:val="40"/>
          <w:lang w:eastAsia="ru-RU"/>
        </w:rPr>
        <w:t>Консультация для родителей в детском саду: «Психологическая готовность ребенка к обучению в школе»</w:t>
      </w:r>
      <w:r w:rsidRPr="00E10CB1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end"/>
      </w:r>
      <w:r w:rsidRPr="00E10CB1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E10CB1" w:rsidRPr="00E10CB1" w:rsidTr="00E10C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CB1" w:rsidRPr="00E10CB1" w:rsidRDefault="00E10CB1" w:rsidP="00E10CB1">
            <w:pPr>
              <w:spacing w:after="0" w:line="408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Theme="majorHAnsi" w:eastAsia="Times New Roman" w:hAnsiTheme="majorHAnsi" w:cs="Helvetica"/>
          <w:noProof/>
          <w:color w:val="0000FF"/>
          <w:sz w:val="24"/>
          <w:lang w:eastAsia="ru-RU"/>
        </w:rPr>
        <w:drawing>
          <wp:inline distT="0" distB="0" distL="0" distR="0">
            <wp:extent cx="3815715" cy="2856230"/>
            <wp:effectExtent l="19050" t="0" r="0" b="0"/>
            <wp:docPr id="1" name="Рисунок 1" descr="психологическая готовность ребенка к школе, готовность ребенка к школе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сихологическая готовность ребенка к школе, готовность ребенка к школе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85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Семью будущего первоклассника ждут серьезные изменения - ребенок готовится поступить в школу. И во многом успешность ребенка зависит от правильной родительской позиции. Именно в первом классе и </w:t>
      </w:r>
      <w:proofErr w:type="gramStart"/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дети</w:t>
      </w:r>
      <w:proofErr w:type="gramEnd"/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 и родители сдают свой ​​первый экзамен, который может определить всю дальнейшую судьбу ребенка, ведь плохой школьный старт часто становится первопричиной всех будущих неудач.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Некоторые родители считают, что ребенка можно </w:t>
      </w:r>
      <w:proofErr w:type="gramStart"/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подготовить очень быстро перед самой школой, усиленно занимаясь</w:t>
      </w:r>
      <w:proofErr w:type="gramEnd"/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. Но это решение нельзя считать правильным, так как такая «быстрая подготовка» может способствовать психологической перегрузке ребенка. Именно поэтому задача родителей, в меру своих сил и возможностей, пытаться </w:t>
      </w:r>
      <w:r w:rsidRPr="00E10CB1">
        <w:rPr>
          <w:rFonts w:asciiTheme="majorHAnsi" w:eastAsia="Times New Roman" w:hAnsiTheme="majorHAnsi" w:cs="Helvetica"/>
          <w:b/>
          <w:bCs/>
          <w:color w:val="000000"/>
          <w:sz w:val="24"/>
          <w:lang w:eastAsia="ru-RU"/>
        </w:rPr>
        <w:t>подготовить ребенка к школе</w:t>
      </w: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 - заранее, чтобы улучшить его дальнейшее обучение и предупредить школьную неуспеваемость. </w:t>
      </w:r>
    </w:p>
    <w:p w:rsidR="00E10CB1" w:rsidRPr="00E10CB1" w:rsidRDefault="00E10CB1" w:rsidP="00E10CB1">
      <w:pPr>
        <w:spacing w:after="267" w:line="408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Важно, чтобы ребенок шел в школу готовым физически, но не менее важна готовность психологическая. </w:t>
      </w:r>
    </w:p>
    <w:p w:rsidR="00E10CB1" w:rsidRPr="00E10CB1" w:rsidRDefault="00E10CB1" w:rsidP="00E10CB1">
      <w:pPr>
        <w:spacing w:before="267" w:after="267" w:line="240" w:lineRule="atLeast"/>
        <w:jc w:val="center"/>
        <w:outlineLvl w:val="2"/>
        <w:rPr>
          <w:rFonts w:ascii="Helvetica" w:eastAsia="Times New Roman" w:hAnsi="Helvetica" w:cs="Helvetica"/>
          <w:b/>
          <w:bCs/>
          <w:color w:val="000000"/>
          <w:spacing w:val="-18"/>
          <w:sz w:val="37"/>
          <w:szCs w:val="37"/>
          <w:lang w:eastAsia="ru-RU"/>
        </w:rPr>
      </w:pPr>
      <w:proofErr w:type="spellStart"/>
      <w:proofErr w:type="gramStart"/>
      <w:r w:rsidRPr="00E10CB1">
        <w:rPr>
          <w:rFonts w:asciiTheme="majorHAnsi" w:eastAsia="Times New Roman" w:hAnsiTheme="majorHAnsi" w:cs="Helvetica"/>
          <w:b/>
          <w:bCs/>
          <w:color w:val="000000"/>
          <w:spacing w:val="-18"/>
          <w:sz w:val="24"/>
          <w:lang w:eastAsia="ru-RU"/>
        </w:rPr>
        <w:t>C</w:t>
      </w:r>
      <w:proofErr w:type="gramEnd"/>
      <w:r w:rsidRPr="00E10CB1">
        <w:rPr>
          <w:rFonts w:asciiTheme="majorHAnsi" w:eastAsia="Times New Roman" w:hAnsiTheme="majorHAnsi" w:cs="Helvetica"/>
          <w:b/>
          <w:bCs/>
          <w:color w:val="000000"/>
          <w:spacing w:val="-18"/>
          <w:sz w:val="24"/>
          <w:lang w:eastAsia="ru-RU"/>
        </w:rPr>
        <w:t>оставляющими</w:t>
      </w:r>
      <w:proofErr w:type="spellEnd"/>
      <w:r w:rsidRPr="00E10CB1">
        <w:rPr>
          <w:rFonts w:asciiTheme="majorHAnsi" w:eastAsia="Times New Roman" w:hAnsiTheme="majorHAnsi" w:cs="Helvetica"/>
          <w:b/>
          <w:bCs/>
          <w:color w:val="000000"/>
          <w:spacing w:val="-18"/>
          <w:sz w:val="24"/>
          <w:lang w:eastAsia="ru-RU"/>
        </w:rPr>
        <w:t xml:space="preserve"> психологической готовности являются: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личностная готовность;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волевая готовность;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lastRenderedPageBreak/>
        <w:t>- интеллектуальная готовность.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b/>
          <w:bCs/>
          <w:color w:val="000000"/>
          <w:sz w:val="24"/>
          <w:lang w:eastAsia="ru-RU"/>
        </w:rPr>
        <w:t>Личностная готовность</w:t>
      </w: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 (мотивационная и коммуникативная) выражается в отношении ребенка к школе, к обучению, к учителю и к самому себе. У детей должна быть положительная мотивация к обучению в школе. (Мотивация - это внутреннее побуждение к какой-либо деятельности)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Как правило, все дети хотят идти в школу, надеются быть хорошими учениками, получать хорошие оценки. Но привлекают их различные факторы.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Одни говорят: «Мне купят портфель, форму», «Там учится мой друг» ... Однако, это все внешние проявления. Важно, чтобы школа привлекала своей главной целью - обучением, чтобы дети говорили: «Хочу учиться читать», «Буду хорошо учиться, чтобы, когда вырасту, стать ...»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Определить мотивацию ребенка в обучении можно с помощью упражнений - игр. В комнате, где выставлены игрушки, ребенку предложите их рассмотреть. Затем садитесь вместе с ребенком и читаете сказку, которую раньше не читали. На самом интересном месте останавливаетесь и спрашиваете, что хочет ребенок: слушать сказку дальше или играть игрушками. Вывод таков: если ребенок хочет идти играть - у него преобладает игровой мотив. Дети с познавательным интересом хотят слушать сказку дальше.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Формированию мотивационной готовности способствуют разнообразные игры, где активизируются знания детей о школе. Например: «Собери портфель», «Я иду в школу», «Что у Незнайки в портфеле». Итак, мотивационная готовность - это желание ребенка принять новую для него социальную роль. Для этого важно, чтобы школа нравилась своей главной целью - обучением.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Личностная готовность включает в себя и умение общаться со сверстниками и учителями и желание быть доброжелательным, не проявлять агрессии, выполнять работу вместе, уметь прощать.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b/>
          <w:bCs/>
          <w:color w:val="000000"/>
          <w:sz w:val="24"/>
          <w:lang w:eastAsia="ru-RU"/>
        </w:rPr>
        <w:t>Эмоционально - волевая готовность</w:t>
      </w: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 - включает в себя умение ребенка ставить перед собой цель, планировать свои действия, оценивать свои результаты, адекватно реагировать на замечания.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lastRenderedPageBreak/>
        <w:t>Ребенка ждет нелегкая напряженная работа. От него будут требовать делать не только то, что хочется, но и то, что надо: режим, программа. Дети 6-ти лет, которые психологически готовы к школе, способны отказаться от игры и выполнить указание взрослого.</w:t>
      </w:r>
    </w:p>
    <w:p w:rsidR="00E10CB1" w:rsidRPr="00E10CB1" w:rsidRDefault="00E10CB1" w:rsidP="00E10CB1">
      <w:pPr>
        <w:spacing w:before="267" w:after="267" w:line="240" w:lineRule="atLeast"/>
        <w:jc w:val="center"/>
        <w:outlineLvl w:val="3"/>
        <w:rPr>
          <w:rFonts w:ascii="Helvetica" w:eastAsia="Times New Roman" w:hAnsi="Helvetica" w:cs="Helvetica"/>
          <w:b/>
          <w:bCs/>
          <w:color w:val="000000"/>
          <w:spacing w:val="-18"/>
          <w:sz w:val="25"/>
          <w:szCs w:val="25"/>
          <w:lang w:eastAsia="ru-RU"/>
        </w:rPr>
      </w:pPr>
      <w:r w:rsidRPr="00E10CB1">
        <w:rPr>
          <w:rFonts w:asciiTheme="majorHAnsi" w:eastAsia="Times New Roman" w:hAnsiTheme="majorHAnsi" w:cs="Helvetica"/>
          <w:b/>
          <w:bCs/>
          <w:color w:val="000000"/>
          <w:spacing w:val="-18"/>
          <w:sz w:val="24"/>
          <w:lang w:eastAsia="ru-RU"/>
        </w:rPr>
        <w:t>Что такое «Готовность к обучению в школе?»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Отдавать ребенка будущей осенью в школу или еще год подождать с началом обучения? Многих родителей шестилеток и даже тех, кому еще нет шести, волнует этот вопрос до самого первого сентября. Озабоченность родителей понятна: ведь от того насколько успешным будет начало школьного обучения, зависит успешность ребенка в последующие годы, его отношение к школе, обучение и, в конечном результате, благополучие в его школьной и взрослой жизни.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«Мой ребенок с трех лет читает, считает, умеет писать простые слова. Ему, наверное, несложно будет учиться в первом классе», - часто можно слышать от родителей шестилеток. Однако навыки, приобретенные ребенком в письме, чтении и счете еще ​​не означают, что ребенок психологически созрел изменить деятельность </w:t>
      </w:r>
      <w:proofErr w:type="gramStart"/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с</w:t>
      </w:r>
      <w:proofErr w:type="gramEnd"/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 игровой на учебную. Кроме того, необходимые личностные качества и мышление малыша просто не успевают развиться, не хватает ни времени, ни сил.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Что же такое «готовность к обучению в школе»? Обычно, когда говорят о готовности к школьному обучению, имеют в виду такой уровень физического, психического и социального (личностного) развития ребенка, который необходим для успешного усвоения школьной программы без ущерба для его здоровья. Итак, понятие «готовность к обучению в школе» включает: физиологическую готовность к школьному обучению, психологическую, социальную или личностную готовность к обучению в школе.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Все три составляющие школьной готовности тесно взаимосвязаны, а недостатки каждой из ее сторон, так или иначе, сказываются на успеваемости в школе. 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Ребенок всегда, независимо от возраста, готов к получению новых знаний, то есть готов учиться, даже если мы специально его обучением не занимаемся. Почему же тогда у некоторых детей при обучении в школе возникают проблемы различного характера? Это можно объяснить следующими причинами: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lastRenderedPageBreak/>
        <w:t>1. Современная школа может обучать далеко не всех детей, а только тех, которым присущи определенные характеристики, хотя учиться, способны все дети.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2. Школа со своими нормами, методами обучения и режимом предъявляет первокласснику вполне определенные требования. Эти требования жесткие, консервативные и детям приходится приспосабливаться к школе, не дожидаясь изменений со стороны школы.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3. В школу приходят разные дети, но ко всем предъявляются одинаковые требования. </w:t>
      </w:r>
    </w:p>
    <w:p w:rsidR="00E10CB1" w:rsidRPr="00E10CB1" w:rsidRDefault="00E10CB1" w:rsidP="00E10CB1">
      <w:pPr>
        <w:spacing w:before="267" w:after="267" w:line="240" w:lineRule="atLeast"/>
        <w:jc w:val="center"/>
        <w:outlineLvl w:val="4"/>
        <w:rPr>
          <w:rFonts w:ascii="Helvetica" w:eastAsia="Times New Roman" w:hAnsi="Helvetica" w:cs="Helvetica"/>
          <w:b/>
          <w:bCs/>
          <w:color w:val="000000"/>
          <w:spacing w:val="-18"/>
          <w:sz w:val="25"/>
          <w:szCs w:val="25"/>
          <w:lang w:eastAsia="ru-RU"/>
        </w:rPr>
      </w:pPr>
      <w:r w:rsidRPr="00E10CB1">
        <w:rPr>
          <w:rFonts w:asciiTheme="majorHAnsi" w:eastAsia="Times New Roman" w:hAnsiTheme="majorHAnsi" w:cs="Helvetica"/>
          <w:b/>
          <w:bCs/>
          <w:color w:val="000000"/>
          <w:spacing w:val="-18"/>
          <w:sz w:val="24"/>
          <w:lang w:eastAsia="ru-RU"/>
        </w:rPr>
        <w:t>Что должен знать и уметь ребенок, который готовится к школе?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1 . Фамилия, имя свое и родителей;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2 . Свой возраст (желательно дату рождения);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3. Свой домашний адрес; страну, город, в котором живет, и основные достопримечательности;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4. </w:t>
      </w:r>
      <w:proofErr w:type="gramStart"/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Времена года (их количество, последовательность, основные приметы каждого времени года; месяцы (их количество и названия), дни недели (их количество, последовательность);</w:t>
      </w:r>
      <w:proofErr w:type="gramEnd"/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5. </w:t>
      </w:r>
      <w:proofErr w:type="gramStart"/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Уметь выделять существенные признаки предметов окружающего мира, и на их основе классифицировать предметы по следующим категориям: животные (домашние и дикие), страны (южные и северные); птицы, насекомые, растения (цветы, деревья), овощи, фрукты, ягоды; транспорт (наземный, водный, воздушный); одежду, обувь и головные уборы; посуду, мебель, а также уметь разделить предметы на две основные категории: живое и неживое;</w:t>
      </w:r>
      <w:proofErr w:type="gramEnd"/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6. Различать и правильно называть плоскостные геометрические фигуры: круг, квадрат, прямоугольник, треугольник, овал;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7. Владеть карандашом: без линейки проводить вертикальные и горизонтальные линии, аккуратно закрашивать, штриховать карандашом, не выходя за контуры предметов;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lastRenderedPageBreak/>
        <w:t>8. Свободно ориентироваться в пространстве и на листе бумаги (право - лево, верх - низ и т. д.);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9.  Составлять целое из частей (не менее 5-6 частей);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10. Уметь полно и последовательно пересказывать прослушанное или прочитанное произведение, составлять рассказ по картине; устанавливать последовательность событий;</w:t>
      </w:r>
      <w:r w:rsidRPr="00E10CB1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E10CB1" w:rsidRPr="00E10CB1" w:rsidRDefault="00E10CB1" w:rsidP="00E10CB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10CB1">
        <w:rPr>
          <w:rFonts w:asciiTheme="majorHAnsi" w:eastAsia="Times New Roman" w:hAnsiTheme="majorHAnsi" w:cs="Helvetica"/>
          <w:color w:val="000000"/>
          <w:sz w:val="24"/>
          <w:lang w:eastAsia="ru-RU"/>
        </w:rPr>
        <w:t>11.  Запоминать и называть 6-8 предметов, картинок, слов.</w:t>
      </w:r>
    </w:p>
    <w:p w:rsidR="000701FE" w:rsidRDefault="000701FE"/>
    <w:sectPr w:rsidR="000701FE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10CB1"/>
    <w:rsid w:val="000050C1"/>
    <w:rsid w:val="000701FE"/>
    <w:rsid w:val="0044077C"/>
    <w:rsid w:val="00A410CF"/>
    <w:rsid w:val="00E10CB1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paragraph" w:styleId="1">
    <w:name w:val="heading 1"/>
    <w:basedOn w:val="a"/>
    <w:link w:val="10"/>
    <w:uiPriority w:val="9"/>
    <w:qFormat/>
    <w:rsid w:val="00E10CB1"/>
    <w:pPr>
      <w:spacing w:before="267" w:after="267" w:line="240" w:lineRule="atLeast"/>
      <w:outlineLvl w:val="0"/>
    </w:pPr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paragraph" w:styleId="3">
    <w:name w:val="heading 3"/>
    <w:basedOn w:val="a"/>
    <w:link w:val="30"/>
    <w:uiPriority w:val="9"/>
    <w:qFormat/>
    <w:rsid w:val="00E10CB1"/>
    <w:pPr>
      <w:spacing w:before="267" w:after="267" w:line="240" w:lineRule="atLeast"/>
      <w:outlineLvl w:val="2"/>
    </w:pPr>
    <w:rPr>
      <w:rFonts w:ascii="Times New Roman" w:eastAsia="Times New Roman" w:hAnsi="Times New Roman" w:cs="Times New Roman"/>
      <w:b/>
      <w:bCs/>
      <w:spacing w:val="-18"/>
      <w:sz w:val="42"/>
      <w:szCs w:val="42"/>
      <w:lang w:eastAsia="ru-RU"/>
    </w:rPr>
  </w:style>
  <w:style w:type="paragraph" w:styleId="4">
    <w:name w:val="heading 4"/>
    <w:basedOn w:val="a"/>
    <w:link w:val="40"/>
    <w:uiPriority w:val="9"/>
    <w:qFormat/>
    <w:rsid w:val="00E10CB1"/>
    <w:pPr>
      <w:spacing w:before="267" w:after="267" w:line="240" w:lineRule="atLeast"/>
      <w:outlineLvl w:val="3"/>
    </w:pPr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paragraph" w:styleId="5">
    <w:name w:val="heading 5"/>
    <w:basedOn w:val="a"/>
    <w:link w:val="50"/>
    <w:uiPriority w:val="9"/>
    <w:qFormat/>
    <w:rsid w:val="00E10CB1"/>
    <w:pPr>
      <w:spacing w:before="267" w:after="267" w:line="240" w:lineRule="atLeast"/>
      <w:outlineLvl w:val="4"/>
    </w:pPr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CB1"/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0CB1"/>
    <w:rPr>
      <w:rFonts w:ascii="Times New Roman" w:eastAsia="Times New Roman" w:hAnsi="Times New Roman" w:cs="Times New Roman"/>
      <w:b/>
      <w:bCs/>
      <w:spacing w:val="-18"/>
      <w:sz w:val="42"/>
      <w:szCs w:val="4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10CB1"/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10CB1"/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E10CB1"/>
    <w:rPr>
      <w:strike w:val="0"/>
      <w:dstrike w:val="0"/>
      <w:color w:val="0000FF"/>
      <w:u w:val="none"/>
      <w:effect w:val="none"/>
    </w:rPr>
  </w:style>
  <w:style w:type="character" w:customStyle="1" w:styleId="extravote-stars2">
    <w:name w:val="extravote-stars2"/>
    <w:basedOn w:val="a0"/>
    <w:rsid w:val="00E10CB1"/>
    <w:rPr>
      <w:sz w:val="24"/>
      <w:szCs w:val="24"/>
    </w:rPr>
  </w:style>
  <w:style w:type="character" w:customStyle="1" w:styleId="extravote-star1">
    <w:name w:val="extravote-star1"/>
    <w:basedOn w:val="a0"/>
    <w:rsid w:val="00E10CB1"/>
    <w:rPr>
      <w:vanish w:val="0"/>
      <w:webHidden w:val="0"/>
      <w:specVanish w:val="0"/>
    </w:rPr>
  </w:style>
  <w:style w:type="character" w:customStyle="1" w:styleId="extravote-info2">
    <w:name w:val="extravote-info2"/>
    <w:basedOn w:val="a0"/>
    <w:rsid w:val="00E10CB1"/>
    <w:rPr>
      <w:sz w:val="19"/>
      <w:szCs w:val="19"/>
    </w:rPr>
  </w:style>
  <w:style w:type="paragraph" w:styleId="a4">
    <w:name w:val="No Spacing"/>
    <w:basedOn w:val="a"/>
    <w:uiPriority w:val="1"/>
    <w:qFormat/>
    <w:rsid w:val="00E10CB1"/>
    <w:pPr>
      <w:spacing w:after="2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0CB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10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0C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1481">
      <w:bodyDiv w:val="1"/>
      <w:marLeft w:val="0"/>
      <w:marRight w:val="0"/>
      <w:marTop w:val="0"/>
      <w:marBottom w:val="1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1381">
                  <w:marLeft w:val="356"/>
                  <w:marRight w:val="3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09990">
                      <w:marLeft w:val="-3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02499">
                          <w:marLeft w:val="0"/>
                          <w:marRight w:val="-35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27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26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3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30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76333">
                                              <w:marLeft w:val="178"/>
                                              <w:marRight w:val="17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563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8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645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135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45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156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097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667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1069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9691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9612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78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sichologvsadu.ru/images/roditelyam/konsultaziya-dly-roditeley-psichologicheskaya-gotovnost-rebenka-k-shkol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1087</Words>
  <Characters>6200</Characters>
  <Application>Microsoft Office Word</Application>
  <DocSecurity>0</DocSecurity>
  <Lines>51</Lines>
  <Paragraphs>14</Paragraphs>
  <ScaleCrop>false</ScaleCrop>
  <Company>Hewlett-Packard</Company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2016-09-26T19:08:00Z</dcterms:created>
  <dcterms:modified xsi:type="dcterms:W3CDTF">2016-09-26T19:09:00Z</dcterms:modified>
</cp:coreProperties>
</file>